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Calibri" w:hAnsi="Calibri"/>
          <w:b/>
          <w:b/>
          <w:bCs/>
          <w:sz w:val="22"/>
          <w:szCs w:val="22"/>
          <w:u w:val="none"/>
        </w:rPr>
      </w:pPr>
      <w:r>
        <w:rPr>
          <w:rFonts w:ascii="Calibri" w:hAnsi="Calibri"/>
          <w:b/>
          <w:bCs/>
          <w:sz w:val="22"/>
          <w:szCs w:val="22"/>
          <w:u w:val="none"/>
        </w:rPr>
        <w:t>An die demokratischen Abgeordneten des Brandenburger Landtages</w:t>
      </w:r>
    </w:p>
    <w:p>
      <w:pPr>
        <w:pStyle w:val="Normal"/>
        <w:jc w:val="both"/>
        <w:rPr>
          <w:rFonts w:ascii="Calibri" w:hAnsi="Calibri"/>
          <w:sz w:val="22"/>
          <w:szCs w:val="22"/>
          <w:u w:val="none"/>
        </w:rPr>
      </w:pPr>
      <w:r>
        <w:rPr>
          <w:rFonts w:ascii="Calibri" w:hAnsi="Calibri"/>
          <w:sz w:val="22"/>
          <w:szCs w:val="22"/>
          <w:u w:val="none"/>
        </w:rPr>
      </w:r>
    </w:p>
    <w:p>
      <w:pPr>
        <w:pStyle w:val="Normal"/>
        <w:jc w:val="both"/>
        <w:rPr>
          <w:rFonts w:ascii="Calibri" w:hAnsi="Calibri"/>
          <w:sz w:val="22"/>
          <w:szCs w:val="22"/>
          <w:u w:val="none"/>
        </w:rPr>
      </w:pPr>
      <w:r>
        <w:rPr>
          <w:rFonts w:ascii="Calibri" w:hAnsi="Calibri"/>
          <w:sz w:val="22"/>
          <w:szCs w:val="22"/>
          <w:u w:val="none"/>
        </w:rPr>
      </w:r>
    </w:p>
    <w:p>
      <w:pPr>
        <w:pStyle w:val="Normal"/>
        <w:jc w:val="both"/>
        <w:rPr>
          <w:rFonts w:ascii="Calibri" w:hAnsi="Calibri"/>
          <w:sz w:val="22"/>
          <w:szCs w:val="22"/>
          <w:u w:val="none"/>
        </w:rPr>
      </w:pPr>
      <w:r>
        <w:rPr>
          <w:rFonts w:ascii="Calibri" w:hAnsi="Calibri"/>
          <w:sz w:val="22"/>
          <w:szCs w:val="22"/>
          <w:u w:val="none"/>
        </w:rPr>
      </w:r>
    </w:p>
    <w:p>
      <w:pPr>
        <w:pStyle w:val="Normal"/>
        <w:jc w:val="both"/>
        <w:rPr>
          <w:rFonts w:ascii="Calibri" w:hAnsi="Calibri"/>
          <w:sz w:val="22"/>
          <w:szCs w:val="22"/>
          <w:u w:val="none"/>
        </w:rPr>
      </w:pPr>
      <w:r>
        <w:rPr>
          <w:rFonts w:ascii="Calibri" w:hAnsi="Calibri"/>
          <w:sz w:val="22"/>
          <w:szCs w:val="22"/>
          <w:u w:val="none"/>
        </w:rPr>
      </w:r>
    </w:p>
    <w:p>
      <w:pPr>
        <w:pStyle w:val="Normal"/>
        <w:jc w:val="both"/>
        <w:rPr>
          <w:rFonts w:ascii="Calibri" w:hAnsi="Calibri"/>
          <w:sz w:val="22"/>
          <w:szCs w:val="22"/>
          <w:u w:val="none"/>
          <w:shd w:fill="FFFF00" w:val="clear"/>
        </w:rPr>
      </w:pPr>
      <w:r>
        <w:rPr>
          <w:rFonts w:ascii="Calibri" w:hAnsi="Calibri"/>
          <w:sz w:val="22"/>
          <w:szCs w:val="22"/>
          <w:u w:val="none"/>
          <w:shd w:fill="FFFF00" w:val="clear"/>
        </w:rPr>
        <w:t>Sehr geehrte Damen und Herren,</w:t>
      </w:r>
    </w:p>
    <w:p>
      <w:pPr>
        <w:pStyle w:val="Normal"/>
        <w:jc w:val="both"/>
        <w:rPr>
          <w:rFonts w:ascii="Calibri" w:hAnsi="Calibri"/>
          <w:sz w:val="22"/>
          <w:szCs w:val="22"/>
          <w:u w:val="none"/>
        </w:rPr>
      </w:pPr>
      <w:r>
        <w:rPr>
          <w:rFonts w:ascii="Calibri" w:hAnsi="Calibri"/>
          <w:sz w:val="22"/>
          <w:szCs w:val="22"/>
          <w:u w:val="none"/>
        </w:rPr>
      </w:r>
    </w:p>
    <w:p>
      <w:pPr>
        <w:pStyle w:val="Normal"/>
        <w:jc w:val="both"/>
        <w:rPr>
          <w:rFonts w:ascii="Calibri" w:hAnsi="Calibri"/>
          <w:sz w:val="22"/>
          <w:szCs w:val="22"/>
          <w:u w:val="none"/>
        </w:rPr>
      </w:pPr>
      <w:r>
        <w:rPr>
          <w:rFonts w:ascii="Calibri" w:hAnsi="Calibri"/>
          <w:sz w:val="22"/>
          <w:szCs w:val="22"/>
          <w:u w:val="none"/>
        </w:rPr>
      </w:r>
    </w:p>
    <w:p>
      <w:pPr>
        <w:pStyle w:val="Normal"/>
        <w:jc w:val="both"/>
        <w:rPr/>
      </w:pPr>
      <w:r>
        <w:rPr>
          <w:rStyle w:val="AbsatzStandardschriftart"/>
          <w:rFonts w:ascii="Calibri" w:hAnsi="Calibri"/>
          <w:b/>
          <w:bCs/>
          <w:sz w:val="22"/>
          <w:szCs w:val="22"/>
          <w:u w:val="none"/>
        </w:rPr>
        <w:t>zum Jahresende stellt das Brandenburger Innenministerium das Landesaufnahmeprogramm für syrische Flüchtlinge mit verwandtschaftlichen Beziehungen nach Brandenburg ein. Viele Syrer:innen haben in den letzten 10 Jahren ihre Familienangehörigen über dieses Programm sicher nach Brandenburg bringen können. Dass dieser Weg der sicheren und regulären Einreise nun verschlossen werden soll, wird viel Leid verursachen. Syrien liegt in Trümmern, der wirtschaftliche Zusammenbruch und der Währungsverfall führen zu Armut und Hunger. In einigen Teilen des Landes wird immer noch gekämpft. Junge Männer laufen Gefahr, zum Militärdienst eingezogen zu werden. Eine Perspektive für den Wiederaufbau gibt es nicht. Für ein Leben in Sicherheit bleibt den Angehörigen ohne das Aufnahmeprogramm nur die Flucht über lebensgefährliche Routen.</w:t>
      </w:r>
    </w:p>
    <w:p>
      <w:pPr>
        <w:pStyle w:val="Normal"/>
        <w:jc w:val="both"/>
        <w:rPr>
          <w:rFonts w:ascii="Calibri" w:hAnsi="Calibri"/>
          <w:b/>
          <w:b/>
          <w:bCs/>
          <w:sz w:val="22"/>
          <w:szCs w:val="22"/>
          <w:u w:val="none"/>
        </w:rPr>
      </w:pPr>
      <w:r>
        <w:rPr>
          <w:rFonts w:ascii="Calibri" w:hAnsi="Calibri"/>
          <w:b/>
          <w:bCs/>
          <w:sz w:val="22"/>
          <w:szCs w:val="22"/>
          <w:u w:val="none"/>
        </w:rPr>
      </w:r>
    </w:p>
    <w:p>
      <w:pPr>
        <w:pStyle w:val="Normal"/>
        <w:jc w:val="both"/>
        <w:rPr>
          <w:rFonts w:ascii="Calibri" w:hAnsi="Calibri"/>
          <w:b/>
          <w:b/>
          <w:bCs/>
          <w:sz w:val="22"/>
          <w:szCs w:val="22"/>
          <w:u w:val="none"/>
        </w:rPr>
      </w:pPr>
      <w:r>
        <w:rPr>
          <w:rFonts w:ascii="Calibri" w:hAnsi="Calibri"/>
          <w:b/>
          <w:bCs/>
          <w:sz w:val="22"/>
          <w:szCs w:val="22"/>
          <w:u w:val="none"/>
          <w:shd w:fill="FFFF00" w:val="clear"/>
        </w:rPr>
        <w:t xml:space="preserve">Ich bitte/ </w:t>
      </w:r>
      <w:r>
        <w:rPr>
          <w:rFonts w:ascii="Calibri" w:hAnsi="Calibri"/>
          <w:b/>
          <w:bCs/>
          <w:sz w:val="22"/>
          <w:szCs w:val="22"/>
          <w:u w:val="none"/>
          <w:shd w:fill="FFFF00" w:val="clear"/>
        </w:rPr>
        <w:t>Wir bitten</w:t>
      </w:r>
      <w:r>
        <w:rPr>
          <w:rFonts w:ascii="Calibri" w:hAnsi="Calibri"/>
          <w:b/>
          <w:bCs/>
          <w:sz w:val="22"/>
          <w:szCs w:val="22"/>
          <w:u w:val="none"/>
        </w:rPr>
        <w:t xml:space="preserve"> Sie vor diesem Hintergrund, sich </w:t>
      </w:r>
      <w:r>
        <w:rPr>
          <w:rFonts w:ascii="Calibri" w:hAnsi="Calibri"/>
          <w:b/>
          <w:bCs/>
          <w:sz w:val="22"/>
          <w:szCs w:val="22"/>
          <w:u w:val="none"/>
        </w:rPr>
        <w:t xml:space="preserve">bei Herrn Innenminister Stübgen </w:t>
      </w:r>
      <w:r>
        <w:rPr>
          <w:rFonts w:ascii="Calibri" w:hAnsi="Calibri"/>
          <w:b/>
          <w:bCs/>
          <w:sz w:val="22"/>
          <w:szCs w:val="22"/>
          <w:u w:val="none"/>
        </w:rPr>
        <w:t xml:space="preserve">für eine Verlängerung des Landesaufnahmeprogramms für syrische Flüchtlinge </w:t>
      </w:r>
      <w:r>
        <w:rPr>
          <w:rFonts w:ascii="Calibri" w:hAnsi="Calibri"/>
          <w:b/>
          <w:bCs/>
          <w:sz w:val="22"/>
          <w:szCs w:val="22"/>
          <w:u w:val="none"/>
        </w:rPr>
        <w:t xml:space="preserve">zumindest bis zum Ende der Legislaturperiode </w:t>
      </w:r>
      <w:r>
        <w:rPr>
          <w:rFonts w:ascii="Calibri" w:hAnsi="Calibri"/>
          <w:b/>
          <w:bCs/>
          <w:sz w:val="22"/>
          <w:szCs w:val="22"/>
          <w:u w:val="none"/>
        </w:rPr>
        <w:t xml:space="preserve">einzusetzen. </w:t>
      </w:r>
      <w:r>
        <w:rPr>
          <w:rFonts w:ascii="Calibri" w:hAnsi="Calibri"/>
          <w:b/>
          <w:bCs/>
          <w:sz w:val="22"/>
          <w:szCs w:val="22"/>
          <w:u w:val="none"/>
        </w:rPr>
        <w:t xml:space="preserve">Denn darauf hat sich </w:t>
      </w:r>
      <w:r>
        <w:rPr>
          <w:rFonts w:ascii="Calibri" w:hAnsi="Calibri"/>
          <w:b/>
          <w:bCs/>
          <w:sz w:val="22"/>
          <w:szCs w:val="22"/>
          <w:u w:val="none"/>
        </w:rPr>
        <w:t xml:space="preserve">die Koalition im Koalitionsvertrag verständigt. Es ist eine der wenigen legalen Einreisemöglichkeiten und verhindert damit viel Leid auf den Fluchtrouten und an den Grenzen. Auf drei Aspekte </w:t>
      </w:r>
      <w:r>
        <w:rPr>
          <w:rFonts w:ascii="Calibri" w:hAnsi="Calibri"/>
          <w:b/>
          <w:bCs/>
          <w:sz w:val="22"/>
          <w:szCs w:val="22"/>
          <w:u w:val="none"/>
          <w:shd w:fill="FFFF00" w:val="clear"/>
        </w:rPr>
        <w:t>möchte ich/</w:t>
      </w:r>
      <w:r>
        <w:rPr>
          <w:rFonts w:ascii="Calibri" w:hAnsi="Calibri"/>
          <w:b/>
          <w:bCs/>
          <w:sz w:val="22"/>
          <w:szCs w:val="22"/>
          <w:u w:val="none"/>
          <w:shd w:fill="FFFF00" w:val="clear"/>
        </w:rPr>
        <w:t>möchten wir</w:t>
      </w:r>
      <w:r>
        <w:rPr>
          <w:rFonts w:ascii="Calibri" w:hAnsi="Calibri"/>
          <w:b/>
          <w:bCs/>
          <w:sz w:val="22"/>
          <w:szCs w:val="22"/>
          <w:u w:val="none"/>
        </w:rPr>
        <w:t xml:space="preserve"> Sie daher noch einmal explizit hinweisen:</w:t>
      </w:r>
    </w:p>
    <w:p>
      <w:pPr>
        <w:pStyle w:val="Normal"/>
        <w:jc w:val="both"/>
        <w:rPr>
          <w:rFonts w:ascii="Calibri" w:hAnsi="Calibri"/>
          <w:sz w:val="22"/>
          <w:szCs w:val="22"/>
          <w:u w:val="none"/>
        </w:rPr>
      </w:pPr>
      <w:r>
        <w:rPr>
          <w:rFonts w:ascii="Calibri" w:hAnsi="Calibri"/>
          <w:sz w:val="22"/>
          <w:szCs w:val="22"/>
          <w:u w:val="none"/>
        </w:rPr>
      </w:r>
    </w:p>
    <w:p>
      <w:pPr>
        <w:pStyle w:val="Normal"/>
        <w:jc w:val="both"/>
        <w:rPr/>
      </w:pPr>
      <w:r>
        <w:rPr>
          <w:rStyle w:val="AbsatzStandardschriftart"/>
          <w:rFonts w:ascii="Calibri" w:hAnsi="Calibri"/>
          <w:sz w:val="22"/>
          <w:szCs w:val="22"/>
          <w:u w:val="none"/>
        </w:rPr>
        <w:t xml:space="preserve">1. </w:t>
      </w:r>
      <w:r>
        <w:rPr>
          <w:rStyle w:val="AbsatzStandardschriftart"/>
          <w:rFonts w:ascii="Calibri" w:hAnsi="Calibri"/>
          <w:b/>
          <w:bCs/>
          <w:sz w:val="22"/>
          <w:szCs w:val="22"/>
          <w:u w:val="none"/>
        </w:rPr>
        <w:t>Bleiben heißt auch Familieneinheit</w:t>
      </w:r>
    </w:p>
    <w:p>
      <w:pPr>
        <w:pStyle w:val="Normal"/>
        <w:jc w:val="both"/>
        <w:rPr>
          <w:rFonts w:ascii="Calibri" w:hAnsi="Calibri"/>
          <w:sz w:val="22"/>
          <w:szCs w:val="22"/>
          <w:u w:val="none"/>
        </w:rPr>
      </w:pPr>
      <w:r>
        <w:rPr>
          <w:rFonts w:ascii="Calibri" w:hAnsi="Calibri"/>
          <w:sz w:val="22"/>
          <w:szCs w:val="22"/>
          <w:u w:val="none"/>
        </w:rPr>
      </w:r>
    </w:p>
    <w:p>
      <w:pPr>
        <w:pStyle w:val="Normal"/>
        <w:jc w:val="both"/>
        <w:rPr>
          <w:rFonts w:ascii="Calibri" w:hAnsi="Calibri"/>
          <w:sz w:val="22"/>
          <w:szCs w:val="22"/>
          <w:u w:val="none"/>
        </w:rPr>
      </w:pPr>
      <w:r>
        <w:rPr>
          <w:rFonts w:ascii="Calibri" w:hAnsi="Calibri"/>
          <w:sz w:val="22"/>
          <w:szCs w:val="22"/>
          <w:u w:val="none"/>
        </w:rPr>
        <w:t xml:space="preserve">Mit dem Programm hat Brandenburg in den vergangenen </w:t>
      </w:r>
      <w:r>
        <w:rPr>
          <w:rFonts w:ascii="Calibri" w:hAnsi="Calibri"/>
          <w:sz w:val="22"/>
          <w:szCs w:val="22"/>
          <w:u w:val="none"/>
        </w:rPr>
        <w:t>10</w:t>
      </w:r>
      <w:r>
        <w:rPr>
          <w:rFonts w:ascii="Calibri" w:hAnsi="Calibri"/>
          <w:sz w:val="22"/>
          <w:szCs w:val="22"/>
          <w:u w:val="none"/>
        </w:rPr>
        <w:t xml:space="preserve"> Jahren 964 Familienangehörigen, die durch den Krieg in Syrien getrennt wurden, die Aufnahme ermöglicht. Einreisen können Verwandte ersten und zweiten Grades (sowie deren Ehegatten und minderjährige Kinder) von bleibeberechtigten Syrer:innen, die seit mindestens einem Jahr ihren Hauptwohnsitz in Brandenburg haben.</w:t>
      </w:r>
    </w:p>
    <w:p>
      <w:pPr>
        <w:pStyle w:val="Normal"/>
        <w:jc w:val="both"/>
        <w:rPr>
          <w:rFonts w:ascii="Calibri" w:hAnsi="Calibri"/>
          <w:sz w:val="22"/>
          <w:szCs w:val="22"/>
          <w:u w:val="none"/>
        </w:rPr>
      </w:pPr>
      <w:r>
        <w:rPr>
          <w:rFonts w:ascii="Calibri" w:hAnsi="Calibri"/>
          <w:sz w:val="22"/>
          <w:szCs w:val="22"/>
          <w:u w:val="none"/>
        </w:rPr>
        <w:t>Auch für die Integration der bereits hier lebenden Syrer:innen ist der Nachzug ihrer Familie von immenser Bedeutung - nur so können sie richtig ankommen und Teil der Gesellschaft werden.</w:t>
      </w:r>
    </w:p>
    <w:p>
      <w:pPr>
        <w:pStyle w:val="Normal"/>
        <w:jc w:val="both"/>
        <w:rPr>
          <w:rFonts w:ascii="Calibri" w:hAnsi="Calibri"/>
          <w:sz w:val="22"/>
          <w:szCs w:val="22"/>
          <w:u w:val="none"/>
        </w:rPr>
      </w:pPr>
      <w:r>
        <w:rPr>
          <w:rFonts w:ascii="Calibri" w:hAnsi="Calibri"/>
          <w:sz w:val="22"/>
          <w:szCs w:val="22"/>
          <w:u w:val="none"/>
        </w:rPr>
      </w:r>
    </w:p>
    <w:p>
      <w:pPr>
        <w:pStyle w:val="Normal"/>
        <w:jc w:val="both"/>
        <w:rPr/>
      </w:pPr>
      <w:r>
        <w:rPr>
          <w:rStyle w:val="AbsatzStandardschriftart"/>
          <w:rFonts w:ascii="Calibri" w:hAnsi="Calibri"/>
          <w:sz w:val="22"/>
          <w:szCs w:val="22"/>
          <w:u w:val="none"/>
        </w:rPr>
        <w:t xml:space="preserve">2. </w:t>
      </w:r>
      <w:r>
        <w:rPr>
          <w:rStyle w:val="AbsatzStandardschriftart"/>
          <w:rFonts w:ascii="Calibri" w:hAnsi="Calibri"/>
          <w:b/>
          <w:bCs/>
          <w:sz w:val="22"/>
          <w:szCs w:val="22"/>
          <w:u w:val="none"/>
        </w:rPr>
        <w:t>Keine Belastung der Kommunen</w:t>
      </w:r>
    </w:p>
    <w:p>
      <w:pPr>
        <w:pStyle w:val="Normal"/>
        <w:jc w:val="both"/>
        <w:rPr>
          <w:rFonts w:ascii="Calibri" w:hAnsi="Calibri"/>
          <w:sz w:val="22"/>
          <w:szCs w:val="22"/>
          <w:u w:val="none"/>
        </w:rPr>
      </w:pPr>
      <w:r>
        <w:rPr>
          <w:rFonts w:ascii="Calibri" w:hAnsi="Calibri"/>
          <w:sz w:val="22"/>
          <w:szCs w:val="22"/>
          <w:u w:val="none"/>
        </w:rPr>
      </w:r>
    </w:p>
    <w:p>
      <w:pPr>
        <w:pStyle w:val="Normal"/>
        <w:jc w:val="both"/>
        <w:rPr/>
      </w:pPr>
      <w:r>
        <w:rPr>
          <w:rStyle w:val="AbsatzStandardschriftart"/>
          <w:rFonts w:ascii="Calibri" w:hAnsi="Calibri"/>
          <w:sz w:val="22"/>
          <w:szCs w:val="22"/>
          <w:u w:val="none"/>
        </w:rPr>
        <w:t xml:space="preserve">Die Voraussetzungen für den Familiennachzug nach dem Landesaufnahmeprogramm sind hoch. Die hier lebende Person muss ausreichend Wohnraum für die nachziehenden Personen nachweisen und eine Verpflichtungserklärung für </w:t>
      </w:r>
      <w:r>
        <w:rPr>
          <w:rStyle w:val="AbsatzStandardschriftart"/>
          <w:rFonts w:ascii="Calibri" w:hAnsi="Calibri"/>
          <w:sz w:val="22"/>
          <w:szCs w:val="22"/>
          <w:u w:val="none"/>
        </w:rPr>
        <w:t xml:space="preserve">5 </w:t>
      </w:r>
      <w:r>
        <w:rPr>
          <w:rStyle w:val="AbsatzStandardschriftart"/>
          <w:rFonts w:ascii="Calibri" w:hAnsi="Calibri"/>
          <w:sz w:val="22"/>
          <w:szCs w:val="22"/>
          <w:u w:val="none"/>
        </w:rPr>
        <w:t xml:space="preserve">Jahre abgeben. Das heißt, sie muss den Lebensunterhalt für sich und alle nachziehenden Personen für </w:t>
      </w:r>
      <w:r>
        <w:rPr>
          <w:rStyle w:val="AbsatzStandardschriftart"/>
          <w:rFonts w:ascii="Calibri" w:hAnsi="Calibri"/>
          <w:sz w:val="22"/>
          <w:szCs w:val="22"/>
          <w:u w:val="none"/>
        </w:rPr>
        <w:t>5</w:t>
      </w:r>
      <w:r>
        <w:rPr>
          <w:rStyle w:val="AbsatzStandardschriftart"/>
          <w:rFonts w:ascii="Calibri" w:hAnsi="Calibri"/>
          <w:sz w:val="22"/>
          <w:szCs w:val="22"/>
          <w:u w:val="none"/>
        </w:rPr>
        <w:t xml:space="preserve"> Jahre sichern. Lediglich die Krankenversicherungskosten werden vom Land Brandenburg  übernommen. Eine Arbeitsaufnahme nach Einreise ist möglich.</w:t>
      </w:r>
    </w:p>
    <w:p>
      <w:pPr>
        <w:pStyle w:val="Normal"/>
        <w:jc w:val="both"/>
        <w:rPr>
          <w:rFonts w:ascii="Calibri" w:hAnsi="Calibri"/>
          <w:sz w:val="22"/>
          <w:szCs w:val="22"/>
          <w:u w:val="none"/>
        </w:rPr>
      </w:pPr>
      <w:r>
        <w:rPr>
          <w:rFonts w:ascii="Calibri" w:hAnsi="Calibri"/>
          <w:sz w:val="22"/>
          <w:szCs w:val="22"/>
          <w:u w:val="none"/>
        </w:rPr>
      </w:r>
    </w:p>
    <w:p>
      <w:pPr>
        <w:pStyle w:val="Normal"/>
        <w:jc w:val="both"/>
        <w:rPr>
          <w:rFonts w:ascii="Calibri" w:hAnsi="Calibri"/>
          <w:sz w:val="22"/>
          <w:szCs w:val="22"/>
          <w:u w:val="none"/>
        </w:rPr>
      </w:pPr>
      <w:r>
        <w:rPr>
          <w:rFonts w:ascii="Calibri" w:hAnsi="Calibri"/>
          <w:sz w:val="22"/>
          <w:szCs w:val="22"/>
          <w:u w:val="none"/>
        </w:rPr>
        <w:t>Damit wird deutlich, dass keine zusätzliche Belastung für die Kommunen entsteht und somit auch keine Konkurrenz zu den aktuell ankommenden Flüchtlingen besteht. Eine Aussetzung des Programms aus Gründen der Überlastung der Aufnahmekapazitäten oder aufgrund des allgemeinen Migrationsgeschehens ist daher nicht nachvollziehbar.</w:t>
      </w:r>
    </w:p>
    <w:p>
      <w:pPr>
        <w:pStyle w:val="Normal"/>
        <w:jc w:val="both"/>
        <w:rPr>
          <w:rFonts w:ascii="Calibri" w:hAnsi="Calibri"/>
          <w:sz w:val="22"/>
          <w:szCs w:val="22"/>
          <w:u w:val="none"/>
        </w:rPr>
      </w:pPr>
      <w:r>
        <w:rPr>
          <w:rFonts w:ascii="Calibri" w:hAnsi="Calibri"/>
          <w:sz w:val="22"/>
          <w:szCs w:val="22"/>
          <w:u w:val="none"/>
        </w:rPr>
      </w:r>
    </w:p>
    <w:p>
      <w:pPr>
        <w:pStyle w:val="Normal"/>
        <w:jc w:val="both"/>
        <w:rPr/>
      </w:pPr>
      <w:r>
        <w:rPr>
          <w:rStyle w:val="AbsatzStandardschriftart"/>
          <w:rFonts w:ascii="Calibri" w:hAnsi="Calibri"/>
          <w:sz w:val="22"/>
          <w:szCs w:val="22"/>
          <w:u w:val="none"/>
        </w:rPr>
        <w:t xml:space="preserve">3. </w:t>
      </w:r>
      <w:r>
        <w:rPr>
          <w:rStyle w:val="AbsatzStandardschriftart"/>
          <w:rFonts w:ascii="Calibri" w:hAnsi="Calibri"/>
          <w:b/>
          <w:bCs/>
          <w:sz w:val="22"/>
          <w:szCs w:val="22"/>
          <w:u w:val="none"/>
        </w:rPr>
        <w:t>Nachweis von Not und Bedrängnis großzügig auslegen</w:t>
      </w:r>
    </w:p>
    <w:p>
      <w:pPr>
        <w:pStyle w:val="Normal"/>
        <w:jc w:val="both"/>
        <w:rPr>
          <w:rFonts w:ascii="Calibri" w:hAnsi="Calibri"/>
          <w:sz w:val="22"/>
          <w:szCs w:val="22"/>
          <w:u w:val="none"/>
        </w:rPr>
      </w:pPr>
      <w:r>
        <w:rPr>
          <w:rFonts w:ascii="Calibri" w:hAnsi="Calibri"/>
          <w:sz w:val="22"/>
          <w:szCs w:val="22"/>
          <w:u w:val="none"/>
        </w:rPr>
      </w:r>
    </w:p>
    <w:p>
      <w:pPr>
        <w:pStyle w:val="Normal"/>
        <w:jc w:val="both"/>
        <w:rPr>
          <w:rFonts w:ascii="Calibri" w:hAnsi="Calibri"/>
          <w:sz w:val="22"/>
          <w:szCs w:val="22"/>
          <w:u w:val="none"/>
        </w:rPr>
      </w:pPr>
      <w:r>
        <w:rPr>
          <w:rFonts w:ascii="Calibri" w:hAnsi="Calibri"/>
          <w:sz w:val="22"/>
          <w:szCs w:val="22"/>
          <w:u w:val="none"/>
        </w:rPr>
        <w:t>Seit dem Jahr</w:t>
      </w:r>
      <w:r>
        <w:rPr>
          <w:rFonts w:ascii="Calibri" w:hAnsi="Calibri"/>
          <w:sz w:val="22"/>
          <w:szCs w:val="22"/>
          <w:u w:val="none"/>
        </w:rPr>
        <w:t xml:space="preserve"> 2023 müssen die nachziehenden Familienangehörigen zum Zeitpunkt der Antragstellung </w:t>
      </w:r>
      <w:r>
        <w:rPr>
          <w:rFonts w:ascii="Calibri" w:hAnsi="Calibri"/>
          <w:sz w:val="22"/>
          <w:szCs w:val="22"/>
          <w:u w:val="none"/>
        </w:rPr>
        <w:t xml:space="preserve">nachweisen, dass sie sich </w:t>
      </w:r>
      <w:r>
        <w:rPr>
          <w:rFonts w:ascii="Calibri" w:hAnsi="Calibri"/>
          <w:sz w:val="22"/>
          <w:szCs w:val="22"/>
          <w:u w:val="none"/>
        </w:rPr>
        <w:t xml:space="preserve">weiterhin in Not oder Bedrängnis </w:t>
      </w:r>
      <w:r>
        <w:rPr>
          <w:rFonts w:ascii="Calibri" w:hAnsi="Calibri"/>
          <w:sz w:val="22"/>
          <w:szCs w:val="22"/>
          <w:u w:val="none"/>
        </w:rPr>
        <w:t>befinden.</w:t>
      </w:r>
      <w:r>
        <w:rPr>
          <w:rFonts w:ascii="Calibri" w:hAnsi="Calibri"/>
          <w:sz w:val="22"/>
          <w:szCs w:val="22"/>
          <w:u w:val="none"/>
        </w:rPr>
        <w:t xml:space="preserve"> </w:t>
      </w:r>
      <w:r>
        <w:rPr>
          <w:rFonts w:ascii="Calibri" w:hAnsi="Calibri"/>
          <w:sz w:val="22"/>
          <w:szCs w:val="22"/>
          <w:u w:val="none"/>
        </w:rPr>
        <w:t>D</w:t>
      </w:r>
      <w:r>
        <w:rPr>
          <w:rFonts w:ascii="Calibri" w:hAnsi="Calibri"/>
          <w:sz w:val="22"/>
          <w:szCs w:val="22"/>
          <w:u w:val="none"/>
        </w:rPr>
        <w:t xml:space="preserve">as </w:t>
      </w:r>
      <w:r>
        <w:rPr>
          <w:rFonts w:ascii="Calibri" w:hAnsi="Calibri"/>
          <w:sz w:val="22"/>
          <w:szCs w:val="22"/>
          <w:u w:val="none"/>
        </w:rPr>
        <w:t xml:space="preserve">bedeutet, sie müssen belegen,  dass </w:t>
      </w:r>
      <w:r>
        <w:rPr>
          <w:rFonts w:ascii="Calibri" w:hAnsi="Calibri"/>
          <w:sz w:val="22"/>
          <w:szCs w:val="22"/>
          <w:u w:val="none"/>
        </w:rPr>
        <w:t xml:space="preserve">eine Integration am bisherigen Aufenthaltsort nicht möglich </w:t>
      </w:r>
      <w:r>
        <w:rPr>
          <w:rFonts w:ascii="Calibri" w:hAnsi="Calibri"/>
          <w:sz w:val="22"/>
          <w:szCs w:val="22"/>
          <w:u w:val="none"/>
        </w:rPr>
        <w:t>ist</w:t>
      </w:r>
      <w:r>
        <w:rPr>
          <w:rFonts w:ascii="Calibri" w:hAnsi="Calibri"/>
          <w:sz w:val="22"/>
          <w:szCs w:val="22"/>
          <w:u w:val="none"/>
        </w:rPr>
        <w:t>. Konkret kann dies bedeuten, dass kein Aufenthaltstitel, kein Einkommen aus Erwerbstätigkeit, kein Studien- oder Ausbildungsplatz, kein Schulplatz, kein angemessener Wohnraum oder keine Gesundheitsversorgung zu erlangen sind oder da</w:t>
      </w:r>
      <w:r>
        <w:rPr>
          <w:rFonts w:ascii="Calibri" w:hAnsi="Calibri"/>
          <w:sz w:val="22"/>
          <w:szCs w:val="22"/>
          <w:u w:val="none"/>
        </w:rPr>
        <w:t>s</w:t>
      </w:r>
      <w:r>
        <w:rPr>
          <w:rFonts w:ascii="Calibri" w:hAnsi="Calibri"/>
          <w:sz w:val="22"/>
          <w:szCs w:val="22"/>
          <w:u w:val="none"/>
        </w:rPr>
        <w:t>s eine konkrete Gefährdung vorliegt, etwa durch den drohenden Einzug zum Militärdienst.</w:t>
      </w:r>
    </w:p>
    <w:p>
      <w:pPr>
        <w:pStyle w:val="Normal"/>
        <w:jc w:val="both"/>
        <w:rPr>
          <w:rFonts w:ascii="Calibri" w:hAnsi="Calibri"/>
          <w:sz w:val="22"/>
          <w:szCs w:val="22"/>
          <w:u w:val="none"/>
        </w:rPr>
      </w:pPr>
      <w:r>
        <w:rPr>
          <w:rFonts w:ascii="Calibri" w:hAnsi="Calibri"/>
          <w:sz w:val="22"/>
          <w:szCs w:val="22"/>
          <w:u w:val="none"/>
        </w:rPr>
        <w:t>Die Praxis zeigt, dass d</w:t>
      </w:r>
      <w:r>
        <w:rPr>
          <w:rFonts w:ascii="Calibri" w:hAnsi="Calibri"/>
          <w:sz w:val="22"/>
          <w:szCs w:val="22"/>
          <w:u w:val="none"/>
        </w:rPr>
        <w:t>ieser Nachweis</w:t>
      </w:r>
      <w:r>
        <w:rPr>
          <w:rFonts w:ascii="Calibri" w:hAnsi="Calibri"/>
          <w:sz w:val="22"/>
          <w:szCs w:val="22"/>
          <w:u w:val="none"/>
        </w:rPr>
        <w:t xml:space="preserve"> </w:t>
      </w:r>
      <w:r>
        <w:rPr>
          <w:rFonts w:ascii="Calibri" w:hAnsi="Calibri"/>
          <w:sz w:val="22"/>
          <w:szCs w:val="22"/>
          <w:u w:val="none"/>
        </w:rPr>
        <w:t xml:space="preserve">zum </w:t>
      </w:r>
      <w:r>
        <w:rPr>
          <w:rFonts w:ascii="Calibri" w:hAnsi="Calibri"/>
          <w:sz w:val="22"/>
          <w:szCs w:val="22"/>
          <w:u w:val="none"/>
        </w:rPr>
        <w:t>E</w:t>
      </w:r>
      <w:r>
        <w:rPr>
          <w:rFonts w:ascii="Calibri" w:hAnsi="Calibri"/>
          <w:sz w:val="22"/>
          <w:szCs w:val="22"/>
          <w:u w:val="none"/>
        </w:rPr>
        <w:t xml:space="preserve">inen sehr schwer zu erbringen und zum </w:t>
      </w:r>
      <w:r>
        <w:rPr>
          <w:rFonts w:ascii="Calibri" w:hAnsi="Calibri"/>
          <w:sz w:val="22"/>
          <w:szCs w:val="22"/>
          <w:u w:val="none"/>
        </w:rPr>
        <w:t>A</w:t>
      </w:r>
      <w:r>
        <w:rPr>
          <w:rFonts w:ascii="Calibri" w:hAnsi="Calibri"/>
          <w:sz w:val="22"/>
          <w:szCs w:val="22"/>
          <w:u w:val="none"/>
        </w:rPr>
        <w:t xml:space="preserve">nderen für die Ausländerbehörden schwer zu überprüfen ist. Dies führt </w:t>
      </w:r>
      <w:r>
        <w:rPr>
          <w:rFonts w:ascii="Calibri" w:hAnsi="Calibri"/>
          <w:sz w:val="22"/>
          <w:szCs w:val="22"/>
          <w:u w:val="none"/>
        </w:rPr>
        <w:t>in einigen Fällen zu willkürlichen Entscheidungen und zu einer sehr langen</w:t>
      </w:r>
      <w:r>
        <w:rPr>
          <w:rFonts w:ascii="Calibri" w:hAnsi="Calibri"/>
          <w:sz w:val="22"/>
          <w:szCs w:val="22"/>
          <w:u w:val="none"/>
        </w:rPr>
        <w:t xml:space="preserve"> Verfahren</w:t>
      </w:r>
      <w:r>
        <w:rPr>
          <w:rFonts w:ascii="Calibri" w:hAnsi="Calibri"/>
          <w:sz w:val="22"/>
          <w:szCs w:val="22"/>
          <w:u w:val="none"/>
        </w:rPr>
        <w:t>sdauer</w:t>
      </w:r>
      <w:r>
        <w:rPr>
          <w:rFonts w:ascii="Calibri" w:hAnsi="Calibri"/>
          <w:sz w:val="22"/>
          <w:szCs w:val="22"/>
          <w:u w:val="none"/>
        </w:rPr>
        <w:t xml:space="preserve">. </w:t>
      </w:r>
      <w:r>
        <w:rPr>
          <w:rFonts w:ascii="Calibri" w:hAnsi="Calibri"/>
          <w:sz w:val="22"/>
          <w:szCs w:val="22"/>
          <w:u w:val="none"/>
        </w:rPr>
        <w:t>Statt das Programm aus diesen Gründen zu beenden</w:t>
      </w:r>
      <w:r>
        <w:rPr>
          <w:rFonts w:ascii="Calibri" w:hAnsi="Calibri"/>
          <w:sz w:val="22"/>
          <w:szCs w:val="22"/>
          <w:u w:val="none"/>
        </w:rPr>
        <w:t xml:space="preserve">, </w:t>
      </w:r>
      <w:r>
        <w:rPr>
          <w:rFonts w:ascii="Calibri" w:hAnsi="Calibri"/>
          <w:sz w:val="22"/>
          <w:szCs w:val="22"/>
          <w:u w:val="none"/>
        </w:rPr>
        <w:t xml:space="preserve">sollte </w:t>
      </w:r>
      <w:r>
        <w:rPr>
          <w:rFonts w:ascii="Calibri" w:hAnsi="Calibri"/>
          <w:sz w:val="22"/>
          <w:szCs w:val="22"/>
          <w:u w:val="none"/>
        </w:rPr>
        <w:t xml:space="preserve">die Prüfung der Not- und Bedürftigkeit großzügig und zugunsten der Betroffenen ausfallen . </w:t>
      </w:r>
      <w:r>
        <w:rPr>
          <w:rFonts w:ascii="Calibri" w:hAnsi="Calibri"/>
          <w:sz w:val="22"/>
          <w:szCs w:val="22"/>
          <w:u w:val="none"/>
        </w:rPr>
        <w:t>Dafür braucht es eine klare Weisung seitens des Innenministeriums an die zuständigen Ausländerbehörden.</w:t>
      </w:r>
    </w:p>
    <w:p>
      <w:pPr>
        <w:pStyle w:val="TextBody"/>
        <w:jc w:val="both"/>
        <w:rPr>
          <w:rFonts w:ascii="Calibri" w:hAnsi="Calibri"/>
          <w:sz w:val="22"/>
          <w:szCs w:val="22"/>
          <w:u w:val="none"/>
        </w:rPr>
      </w:pPr>
      <w:r>
        <w:rPr>
          <w:rFonts w:ascii="Calibri" w:hAnsi="Calibri"/>
          <w:sz w:val="22"/>
          <w:szCs w:val="22"/>
          <w:u w:val="none"/>
        </w:rPr>
      </w:r>
    </w:p>
    <w:p>
      <w:pPr>
        <w:pStyle w:val="TextBody"/>
        <w:jc w:val="both"/>
        <w:rPr>
          <w:rFonts w:ascii="Calibri" w:hAnsi="Calibri"/>
          <w:sz w:val="22"/>
          <w:szCs w:val="22"/>
          <w:u w:val="none"/>
        </w:rPr>
      </w:pPr>
      <w:r>
        <w:rPr>
          <w:rFonts w:ascii="Calibri" w:hAnsi="Calibri"/>
          <w:sz w:val="22"/>
          <w:szCs w:val="22"/>
          <w:u w:val="none"/>
        </w:rPr>
      </w:r>
    </w:p>
    <w:p>
      <w:pPr>
        <w:pStyle w:val="TextBody"/>
        <w:jc w:val="both"/>
        <w:rPr/>
      </w:pPr>
      <w:r>
        <w:rPr>
          <w:rStyle w:val="AbsatzStandardschriftart"/>
          <w:rFonts w:ascii="Calibri" w:hAnsi="Calibri"/>
          <w:sz w:val="22"/>
          <w:szCs w:val="22"/>
          <w:u w:val="none"/>
        </w:rPr>
        <w:t>Mit der Entscheidung zur Beendigung des Landesaufnahmeprogramm für syrische Flüchtlinge bleiben Menschen nur noch lebensgefährliche Routen auf de</w:t>
      </w:r>
      <w:r>
        <w:rPr>
          <w:rStyle w:val="AbsatzStandardschriftart"/>
          <w:rFonts w:ascii="Calibri" w:hAnsi="Calibri"/>
          <w:sz w:val="22"/>
          <w:szCs w:val="22"/>
          <w:u w:val="none"/>
        </w:rPr>
        <w:t>m</w:t>
      </w:r>
      <w:r>
        <w:rPr>
          <w:rStyle w:val="AbsatzStandardschriftart"/>
          <w:rFonts w:ascii="Calibri" w:hAnsi="Calibri"/>
          <w:sz w:val="22"/>
          <w:szCs w:val="22"/>
          <w:u w:val="none"/>
        </w:rPr>
        <w:t xml:space="preserve"> Weg nach Brandenburg oder die Entscheidung, die Flucht nicht auf sich zu nehmen und weiterhin in Not auszuharren. Deshalb </w:t>
      </w:r>
      <w:r>
        <w:rPr>
          <w:rStyle w:val="AbsatzStandardschriftart"/>
          <w:rFonts w:ascii="Calibri" w:hAnsi="Calibri"/>
          <w:sz w:val="22"/>
          <w:szCs w:val="22"/>
          <w:u w:val="none"/>
          <w:shd w:fill="FFFF00" w:val="clear"/>
        </w:rPr>
        <w:t xml:space="preserve">wäre ich/ </w:t>
      </w:r>
      <w:r>
        <w:rPr>
          <w:rStyle w:val="AbsatzStandardschriftart"/>
          <w:rFonts w:ascii="Calibri" w:hAnsi="Calibri"/>
          <w:sz w:val="22"/>
          <w:szCs w:val="22"/>
          <w:u w:val="none"/>
          <w:shd w:fill="FFFF00" w:val="clear"/>
        </w:rPr>
        <w:t>wären wir</w:t>
      </w:r>
      <w:r>
        <w:rPr>
          <w:rStyle w:val="AbsatzStandardschriftart"/>
          <w:rFonts w:ascii="Calibri" w:hAnsi="Calibri"/>
          <w:sz w:val="22"/>
          <w:szCs w:val="22"/>
          <w:u w:val="none"/>
        </w:rPr>
        <w:t xml:space="preserve"> Ihnen sehr dankbar, wenn Sie sich beim Innenminister für die Weiterführung des Programms einsetzen würden.</w:t>
      </w:r>
    </w:p>
    <w:p>
      <w:pPr>
        <w:pStyle w:val="TextBody"/>
        <w:jc w:val="both"/>
        <w:rPr>
          <w:rStyle w:val="AbsatzStandardschriftart"/>
          <w:rFonts w:ascii="Calibri" w:hAnsi="Calibri"/>
          <w:sz w:val="22"/>
          <w:szCs w:val="22"/>
          <w:u w:val="none"/>
        </w:rPr>
      </w:pPr>
      <w:r>
        <w:rPr/>
      </w:r>
    </w:p>
    <w:p>
      <w:pPr>
        <w:pStyle w:val="TextBody"/>
        <w:jc w:val="both"/>
        <w:rPr/>
      </w:pPr>
      <w:r>
        <w:rPr>
          <w:rStyle w:val="AbsatzStandardschriftart"/>
          <w:rFonts w:ascii="Calibri" w:hAnsi="Calibri"/>
          <w:sz w:val="22"/>
          <w:szCs w:val="22"/>
          <w:u w:val="none"/>
        </w:rPr>
        <w:t>Mit freundlichen Grüßen</w:t>
      </w:r>
    </w:p>
    <w:p>
      <w:pPr>
        <w:pStyle w:val="TextBody"/>
        <w:spacing w:before="0" w:after="140"/>
        <w:jc w:val="both"/>
        <w:rPr>
          <w:rFonts w:ascii="Calibri" w:hAnsi="Calibri"/>
          <w:sz w:val="22"/>
          <w:szCs w:val="22"/>
        </w:rPr>
      </w:pPr>
      <w:r>
        <w:rPr>
          <w:rFonts w:ascii="Calibri" w:hAnsi="Calibri"/>
          <w:sz w:val="22"/>
          <w:szCs w:val="22"/>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Calibri">
    <w:charset w:val="01"/>
    <w:family w:val="swiss"/>
    <w:pitch w:val="variable"/>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Berschrift3"/>
      <w:numFmt w:val="none"/>
      <w:suff w:val="nothing"/>
      <w:lvlText w:val=""/>
      <w:lvlJc w:val="left"/>
      <w:pPr>
        <w:tabs>
          <w:tab w:val="num" w:pos="0"/>
        </w:tabs>
        <w:ind w:left="0" w:hanging="0"/>
      </w:pPr>
    </w:lvl>
    <w:lvl w:ilvl="3">
      <w:start w:val="1"/>
      <w:pStyle w:val="Berschrift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de-DE"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Noto Serif CJK SC" w:cs="Lohit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de-DE" w:eastAsia="zh-CN" w:bidi="hi-IN"/>
    </w:rPr>
  </w:style>
  <w:style w:type="character" w:styleId="AbsatzStandardschriftart">
    <w:name w:val="Absatz-Standardschriftart"/>
    <w:qFormat/>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LineNumbering">
    <w:name w:val="Line Numbering"/>
    <w:rPr/>
  </w:style>
  <w:style w:type="character" w:styleId="Kommentarzeichen">
    <w:name w:val="Kommentarzeichen"/>
    <w:basedOn w:val="AbsatzStandardschriftart"/>
    <w:qFormat/>
    <w:rPr>
      <w:sz w:val="16"/>
      <w:szCs w:val="16"/>
    </w:rPr>
  </w:style>
  <w:style w:type="character" w:styleId="KommentartextZchn">
    <w:name w:val="Kommentartext Zchn"/>
    <w:basedOn w:val="AbsatzStandardschriftart"/>
    <w:qFormat/>
    <w:rPr>
      <w:rFonts w:cs="Mangal"/>
      <w:sz w:val="20"/>
      <w:szCs w:val="18"/>
    </w:rPr>
  </w:style>
  <w:style w:type="character" w:styleId="KommentarthemaZchn">
    <w:name w:val="Kommentarthema Zchn"/>
    <w:basedOn w:val="KommentartextZchn"/>
    <w:qFormat/>
    <w:rPr>
      <w:rFonts w:cs="Mangal"/>
      <w:b/>
      <w:bCs/>
      <w:sz w:val="20"/>
      <w:szCs w:val="18"/>
    </w:rPr>
  </w:style>
  <w:style w:type="paragraph" w:styleId="Berschrift3">
    <w:name w:val="Überschrift 3"/>
    <w:basedOn w:val="Heading"/>
    <w:next w:val="TextBody"/>
    <w:qFormat/>
    <w:pPr>
      <w:numPr>
        <w:ilvl w:val="2"/>
        <w:numId w:val="1"/>
      </w:numPr>
      <w:suppressAutoHyphens w:val="true"/>
      <w:spacing w:before="140" w:after="0"/>
      <w:outlineLvl w:val="2"/>
    </w:pPr>
    <w:rPr>
      <w:rFonts w:ascii="Liberation Serif" w:hAnsi="Liberation Serif" w:eastAsia="Noto Serif CJK SC"/>
      <w:b/>
      <w:bCs/>
    </w:rPr>
  </w:style>
  <w:style w:type="paragraph" w:styleId="Berschrift4">
    <w:name w:val="Überschrift 4"/>
    <w:basedOn w:val="Heading"/>
    <w:next w:val="TextBody"/>
    <w:qFormat/>
    <w:pPr>
      <w:numPr>
        <w:ilvl w:val="3"/>
        <w:numId w:val="1"/>
      </w:numPr>
      <w:suppressAutoHyphens w:val="true"/>
      <w:spacing w:before="120" w:after="0"/>
      <w:outlineLvl w:val="3"/>
    </w:pPr>
    <w:rPr>
      <w:rFonts w:ascii="Liberation Serif" w:hAnsi="Liberation Serif" w:eastAsia="Noto Serif CJK SC"/>
      <w:b/>
      <w:bCs/>
      <w:sz w:val="24"/>
      <w:szCs w:val="24"/>
    </w:rPr>
  </w:style>
  <w:style w:type="paragraph" w:styleId="Heading">
    <w:name w:val="Heading"/>
    <w:basedOn w:val="Normal"/>
    <w:next w:val="TextBody"/>
    <w:qFormat/>
    <w:pPr>
      <w:keepNext w:val="true"/>
      <w:suppressAutoHyphens w:val="true"/>
      <w:spacing w:before="240" w:after="120"/>
    </w:pPr>
    <w:rPr>
      <w:rFonts w:ascii="Liberation Sans" w:hAnsi="Liberation Sans" w:eastAsia="Noto Sans CJK SC"/>
      <w:sz w:val="28"/>
      <w:szCs w:val="28"/>
    </w:rPr>
  </w:style>
  <w:style w:type="paragraph" w:styleId="TextBody">
    <w:name w:val="Body Text"/>
    <w:basedOn w:val="Normal"/>
    <w:pPr>
      <w:suppressAutoHyphens w:val="true"/>
      <w:spacing w:lineRule="auto" w:line="276" w:before="0" w:after="140"/>
    </w:pPr>
    <w:rPr/>
  </w:style>
  <w:style w:type="paragraph" w:styleId="Liste">
    <w:name w:val="Liste"/>
    <w:basedOn w:val="TextBody"/>
    <w:qFormat/>
    <w:pPr>
      <w:suppressAutoHyphens w:val="true"/>
    </w:pPr>
    <w:rPr/>
  </w:style>
  <w:style w:type="paragraph" w:styleId="Beschriftung">
    <w:name w:val="Beschriftung"/>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Kommentartext">
    <w:name w:val="Kommentartext"/>
    <w:basedOn w:val="Normal"/>
    <w:qFormat/>
    <w:pPr>
      <w:suppressAutoHyphens w:val="true"/>
    </w:pPr>
    <w:rPr>
      <w:rFonts w:cs="Mangal"/>
      <w:sz w:val="20"/>
      <w:szCs w:val="18"/>
    </w:rPr>
  </w:style>
  <w:style w:type="paragraph" w:styleId="Kommentarthema">
    <w:name w:val="Kommentarthema"/>
    <w:basedOn w:val="Kommentartext"/>
    <w:next w:val="Kommentartext"/>
    <w:qFormat/>
    <w:pPr>
      <w:suppressAutoHyphens w:val="true"/>
    </w:pPr>
    <w:rPr>
      <w:b/>
      <w:bCs/>
    </w:rPr>
  </w:style>
  <w:style w:type="paragraph" w:styleId="Berarbeitung">
    <w:name w:val="Überarbeitung"/>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before="0" w:after="0"/>
      <w:jc w:val="left"/>
      <w:textAlignment w:val="auto"/>
    </w:pPr>
    <w:rPr>
      <w:rFonts w:cs="Mangal" w:ascii="Liberation Serif" w:hAnsi="Liberation Serif" w:eastAsia="Noto Serif CJK SC"/>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1"/>
      <w:u w:val="none"/>
      <w:shd w:fill="auto" w:val="clear"/>
      <w:vertAlign w:val="baseline"/>
      <w:em w:val="none"/>
      <w:lang w:val="de-DE"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73</TotalTime>
  <Application>LibreOffice/7.2.7.2$Linux_X86_64 LibreOffice_project/20$Build-2</Application>
  <AppVersion>15.0000</AppVersion>
  <Pages>2</Pages>
  <Words>590</Words>
  <Characters>3804</Characters>
  <CharactersWithSpaces>4381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2023-11-02T08:59:00Z</dcterms:created>
  <dc:creator/>
  <dc:description/>
  <dc:language>de-DE</dc:language>
  <cp:lastModifiedBy/>
  <dcterms:modified xsi:type="dcterms:W3CDTF">2023-11-08T10:45:13Z</dcterms:modified>
  <cp:revision>9</cp:revision>
  <dc:subject/>
  <dc:title/>
</cp:coreProperties>
</file>